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39618BC6" w:rsidR="00A36DB4" w:rsidRPr="003E3BBD" w:rsidRDefault="00303242" w:rsidP="000169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01691B">
              <w:rPr>
                <w:b/>
                <w:sz w:val="26"/>
                <w:szCs w:val="26"/>
              </w:rPr>
              <w:t>309</w:t>
            </w:r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655565B0" w:rsidR="00A36DB4" w:rsidRPr="003E3BBD" w:rsidRDefault="00FB6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B6277">
              <w:rPr>
                <w:b/>
                <w:sz w:val="26"/>
                <w:szCs w:val="26"/>
              </w:rPr>
              <w:t>2221791</w:t>
            </w:r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2D579F9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8C694A" w:rsidRPr="008C694A">
        <w:rPr>
          <w:b/>
          <w:sz w:val="26"/>
          <w:szCs w:val="26"/>
        </w:rPr>
        <w:t>Зажим ответвительный ОР-6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8780"/>
      </w:tblGrid>
      <w:tr w:rsidR="00265BDD" w:rsidRPr="001A2E10" w14:paraId="10E0B29C" w14:textId="77777777" w:rsidTr="001A2E10">
        <w:tc>
          <w:tcPr>
            <w:tcW w:w="1867" w:type="dxa"/>
            <w:shd w:val="clear" w:color="auto" w:fill="auto"/>
          </w:tcPr>
          <w:p w14:paraId="10E0B29A" w14:textId="77777777" w:rsidR="001964D2" w:rsidRPr="001A2E1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A2E1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780" w:type="dxa"/>
            <w:shd w:val="clear" w:color="auto" w:fill="auto"/>
          </w:tcPr>
          <w:p w14:paraId="10E0B29B" w14:textId="77777777" w:rsidR="001964D2" w:rsidRPr="001A2E1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A2E1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1A2E10" w14:paraId="10E0B2A6" w14:textId="77777777" w:rsidTr="001A2E10">
        <w:tc>
          <w:tcPr>
            <w:tcW w:w="1867" w:type="dxa"/>
            <w:shd w:val="clear" w:color="auto" w:fill="auto"/>
            <w:vAlign w:val="center"/>
          </w:tcPr>
          <w:p w14:paraId="10E0B29D" w14:textId="01CB29AC" w:rsidR="001964D2" w:rsidRPr="001A2E10" w:rsidRDefault="008C694A" w:rsidP="001A2E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1A2E10">
              <w:rPr>
                <w:sz w:val="24"/>
                <w:szCs w:val="24"/>
              </w:rPr>
              <w:t>Зажим ответвительный ОР-6</w:t>
            </w:r>
          </w:p>
        </w:tc>
        <w:tc>
          <w:tcPr>
            <w:tcW w:w="8780" w:type="dxa"/>
            <w:shd w:val="clear" w:color="auto" w:fill="auto"/>
          </w:tcPr>
          <w:p w14:paraId="10E0B29E" w14:textId="77777777" w:rsidR="00F6504F" w:rsidRPr="001A2E10" w:rsidRDefault="00F6504F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10E0B29F" w14:textId="420D3127" w:rsidR="00F6504F" w:rsidRPr="001A2E10" w:rsidRDefault="00F6504F" w:rsidP="003250F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для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электрического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соединения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нулевой 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токопроводящих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жил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СИП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при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ответвлениях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магистрали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медных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алюминиевых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A75298" w:rsidRPr="001A2E10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0E0B2A1" w14:textId="079BA61F" w:rsidR="00F6504F" w:rsidRPr="001A2E10" w:rsidRDefault="00404889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342F4B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ечение магистрали </w:t>
            </w:r>
            <w:r w:rsidR="001A2F55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8C694A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6-150 </w:t>
            </w:r>
            <w:r w:rsidR="00342F4B" w:rsidRPr="001A2E10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="00F6504F" w:rsidRPr="001A2E10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0E0B2A2" w14:textId="3E5B0894" w:rsidR="00265BDD" w:rsidRPr="001A2E10" w:rsidRDefault="00F6504F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>Сечение ответвления –</w:t>
            </w:r>
            <w:r w:rsidR="00342F4B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C694A" w:rsidRPr="001A2E10">
              <w:rPr>
                <w:color w:val="000000"/>
                <w:sz w:val="24"/>
                <w:szCs w:val="24"/>
                <w:shd w:val="clear" w:color="auto" w:fill="FFFFFF"/>
              </w:rPr>
              <w:t>1,5 - 10</w:t>
            </w:r>
            <w:r w:rsidR="00342F4B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="00404889" w:rsidRPr="001A2E10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BE23EBB" w14:textId="61954CD5" w:rsidR="003250FD" w:rsidRPr="001A2E10" w:rsidRDefault="003250FD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>Размер головки – 13 мм;</w:t>
            </w:r>
          </w:p>
          <w:p w14:paraId="7528A376" w14:textId="57D0B993" w:rsidR="003250FD" w:rsidRPr="001A2E10" w:rsidRDefault="003250FD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>Масса – 0,09 кг</w:t>
            </w:r>
          </w:p>
          <w:p w14:paraId="10E0B2A5" w14:textId="38ADB410" w:rsidR="00404889" w:rsidRPr="001A2E10" w:rsidRDefault="00404889" w:rsidP="001A2E10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Особенности: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Обеспечивают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надежный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электрический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контакт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Температура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монтажа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до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-20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>°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Срыв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головки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болта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соответствует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эквивалентному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усилию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необходимому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для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создания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электрического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контакта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проводов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магистрали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абонентского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ответвления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освещения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).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Корпуса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зажимов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изготовлены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из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атмосферостойкого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пластика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Зажимы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легко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устанавливаются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на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провод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отсутствуют</w:t>
            </w:r>
            <w:r w:rsid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выпадающие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компоненты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Болт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изолирован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от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контактных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деталей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250FD" w:rsidRPr="001A2E10"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зажима</w:t>
            </w:r>
            <w:r w:rsidR="003250FD" w:rsidRPr="001A2E10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E0B2A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0E0B2A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E0B2A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E0B2A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E0B2A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E0B2A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0E0B2A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E0B2AF" w14:textId="2C68C15F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B627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E0B2B0" w14:textId="2C36FDC6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62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E0B2B1" w14:textId="5C252F2D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B62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E0B2B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0E0B2B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0E0B2B4" w14:textId="3B199A68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B627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E0B2B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0E0B2B6" w14:textId="6694062B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F0C965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86AFBFD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B51D9A7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E178CBF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87F5440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7D0056C" w14:textId="77777777" w:rsidR="00013319" w:rsidRPr="004F2F5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6AA1929" w14:textId="626CE8D5" w:rsidR="00013319" w:rsidRPr="00DE1E02" w:rsidRDefault="00013319" w:rsidP="0001331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0E0B2B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0E0B2B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E0B2B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E0B2B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0E0B2BB" w14:textId="160D988D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E0B2B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E0B2B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E0B2B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0E0B2B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10E0B2C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E0B2C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E0B2C2" w14:textId="77777777" w:rsidR="003627A1" w:rsidRPr="00DE1E02" w:rsidRDefault="003627A1" w:rsidP="001A2E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E0B2C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C5" w14:textId="77777777" w:rsidR="003627A1" w:rsidRPr="00DE1E02" w:rsidRDefault="003627A1" w:rsidP="001A2E1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E0B2C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E0B2C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0E0B2C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E0B2C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E0B2C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0E0B2C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E0B2C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0E0B2C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0E0B2C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0E0B2D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E0B2D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E0B2D2" w14:textId="77777777" w:rsidR="003627A1" w:rsidRPr="00F64478" w:rsidRDefault="003627A1" w:rsidP="001A2E1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0E0B2D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0E0B2D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E0B2D5" w14:textId="60CD41C9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B627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E0B2D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0B2D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E0B2D8" w14:textId="77777777" w:rsidR="003627A1" w:rsidRDefault="003627A1" w:rsidP="003627A1">
      <w:pPr>
        <w:rPr>
          <w:sz w:val="26"/>
          <w:szCs w:val="26"/>
        </w:rPr>
      </w:pPr>
    </w:p>
    <w:p w14:paraId="10E0B2D9" w14:textId="77777777" w:rsidR="003627A1" w:rsidRDefault="003627A1" w:rsidP="003627A1">
      <w:pPr>
        <w:rPr>
          <w:sz w:val="26"/>
          <w:szCs w:val="26"/>
        </w:rPr>
      </w:pPr>
    </w:p>
    <w:p w14:paraId="10E0B2D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E0B2D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0E0B2D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0B2D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4A501" w14:textId="77777777" w:rsidR="004B5EA4" w:rsidRDefault="004B5EA4">
      <w:r>
        <w:separator/>
      </w:r>
    </w:p>
  </w:endnote>
  <w:endnote w:type="continuationSeparator" w:id="0">
    <w:p w14:paraId="6030BEF5" w14:textId="77777777" w:rsidR="004B5EA4" w:rsidRDefault="004B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FDFFF" w14:textId="77777777" w:rsidR="004B5EA4" w:rsidRDefault="004B5EA4">
      <w:r>
        <w:separator/>
      </w:r>
    </w:p>
  </w:footnote>
  <w:footnote w:type="continuationSeparator" w:id="0">
    <w:p w14:paraId="16C79EA7" w14:textId="77777777" w:rsidR="004B5EA4" w:rsidRDefault="004B5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319"/>
    <w:rsid w:val="000141BE"/>
    <w:rsid w:val="000150AB"/>
    <w:rsid w:val="00015A9E"/>
    <w:rsid w:val="0001691B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AF7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E10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2A3E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EA4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2E89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277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  <w15:docId w15:val="{F154F2C0-8BAD-44B9-B128-37E99F3E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71A28C-CBAF-4B97-A293-DFCF2795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747D0-9411-4AAB-9FBE-C95AC015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2010-09-30T14:29:00Z</cp:lastPrinted>
  <dcterms:created xsi:type="dcterms:W3CDTF">2016-10-03T13:59:00Z</dcterms:created>
  <dcterms:modified xsi:type="dcterms:W3CDTF">2018-09-26T08:18:00Z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